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483F" w14:textId="77777777" w:rsidR="001B07A1" w:rsidRPr="002F1AA8" w:rsidRDefault="001B07A1" w:rsidP="001B07A1">
      <w:pPr>
        <w:widowControl w:val="0"/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0E05507D" w14:textId="77777777" w:rsidR="001B07A1" w:rsidRPr="001B07A1" w:rsidRDefault="001B07A1" w:rsidP="001B07A1">
      <w:pPr>
        <w:widowControl w:val="0"/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МУНИЦИПАЛЬНОЕ БЮДЖЕТНОЕ</w:t>
      </w:r>
    </w:p>
    <w:p w14:paraId="7CED7657" w14:textId="77777777" w:rsidR="001B07A1" w:rsidRPr="001B07A1" w:rsidRDefault="001B07A1" w:rsidP="001B07A1">
      <w:pPr>
        <w:widowControl w:val="0"/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ОБЩЕОБРАЗОВАТЕЛЬНОЕ УЧРЕЖДЕНИЕ</w:t>
      </w:r>
    </w:p>
    <w:p w14:paraId="3CE1EAE1" w14:textId="77777777" w:rsidR="001B07A1" w:rsidRPr="001B07A1" w:rsidRDefault="001B07A1" w:rsidP="001B07A1">
      <w:pPr>
        <w:widowControl w:val="0"/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ВИДНОВСКАЯ СРЕДНЯЯ ОБЩЕОБРАЗОВАТЕЛЬНАЯ ШКОЛА № 7</w:t>
      </w:r>
    </w:p>
    <w:p w14:paraId="41FC9C92" w14:textId="09DDE208" w:rsidR="001B07A1" w:rsidRPr="001B07A1" w:rsidRDefault="001B07A1" w:rsidP="001B07A1">
      <w:pPr>
        <w:widowControl w:val="0"/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здание по адресу: 142701, Московская область, Ленинский </w:t>
      </w:r>
      <w:proofErr w:type="spellStart"/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г.о</w:t>
      </w:r>
      <w:proofErr w:type="spellEnd"/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., </w:t>
      </w:r>
      <w:proofErr w:type="spellStart"/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г.Видное</w:t>
      </w:r>
      <w:proofErr w:type="spellEnd"/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</w:t>
      </w:r>
      <w:proofErr w:type="spellEnd"/>
      <w:r w:rsidRPr="001B07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-д Жуковский, д.35</w:t>
      </w:r>
    </w:p>
    <w:p w14:paraId="130F56EC" w14:textId="77777777" w:rsidR="001B07A1" w:rsidRPr="001B07A1" w:rsidRDefault="001B07A1" w:rsidP="001B07A1">
      <w:pPr>
        <w:widowControl w:val="0"/>
        <w:spacing w:after="0" w:line="360" w:lineRule="auto"/>
        <w:ind w:firstLine="72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E8652F5" w14:textId="77777777" w:rsidR="001B07A1" w:rsidRDefault="001B07A1" w:rsidP="001B07A1">
      <w:pPr>
        <w:spacing w:after="0"/>
        <w:ind w:firstLine="709"/>
        <w:jc w:val="center"/>
      </w:pPr>
    </w:p>
    <w:p w14:paraId="122955D3" w14:textId="77777777" w:rsidR="001B07A1" w:rsidRDefault="001B07A1" w:rsidP="001B07A1">
      <w:pPr>
        <w:spacing w:after="0"/>
        <w:ind w:firstLine="709"/>
        <w:jc w:val="center"/>
      </w:pPr>
    </w:p>
    <w:p w14:paraId="56CE4ACE" w14:textId="77777777" w:rsidR="001B07A1" w:rsidRDefault="001B07A1" w:rsidP="001B07A1">
      <w:pPr>
        <w:spacing w:after="0"/>
        <w:ind w:firstLine="709"/>
        <w:jc w:val="center"/>
      </w:pPr>
    </w:p>
    <w:p w14:paraId="4318A1CB" w14:textId="77777777" w:rsidR="001B07A1" w:rsidRDefault="001B07A1" w:rsidP="001B07A1">
      <w:pPr>
        <w:spacing w:after="0"/>
        <w:ind w:firstLine="709"/>
        <w:jc w:val="center"/>
      </w:pPr>
    </w:p>
    <w:p w14:paraId="2303C43C" w14:textId="77777777" w:rsidR="001B07A1" w:rsidRDefault="001B07A1" w:rsidP="001B07A1">
      <w:pPr>
        <w:spacing w:after="0"/>
        <w:ind w:firstLine="709"/>
        <w:jc w:val="center"/>
      </w:pPr>
    </w:p>
    <w:p w14:paraId="628C0351" w14:textId="77777777" w:rsidR="001B07A1" w:rsidRDefault="001B07A1" w:rsidP="001B07A1">
      <w:pPr>
        <w:spacing w:after="0"/>
        <w:ind w:firstLine="709"/>
        <w:jc w:val="center"/>
      </w:pPr>
    </w:p>
    <w:p w14:paraId="30682C3E" w14:textId="77777777" w:rsidR="001B07A1" w:rsidRDefault="001B07A1" w:rsidP="001B07A1">
      <w:pPr>
        <w:spacing w:after="0"/>
        <w:ind w:firstLine="709"/>
        <w:jc w:val="center"/>
      </w:pPr>
    </w:p>
    <w:p w14:paraId="27761CFE" w14:textId="77777777" w:rsidR="001B07A1" w:rsidRDefault="001B07A1" w:rsidP="001B07A1">
      <w:pPr>
        <w:spacing w:after="0"/>
        <w:ind w:firstLine="709"/>
        <w:jc w:val="center"/>
      </w:pPr>
    </w:p>
    <w:p w14:paraId="79430746" w14:textId="77777777" w:rsidR="001B07A1" w:rsidRDefault="001B07A1" w:rsidP="001B07A1">
      <w:pPr>
        <w:spacing w:after="0" w:line="360" w:lineRule="auto"/>
        <w:ind w:firstLine="709"/>
        <w:jc w:val="center"/>
      </w:pPr>
      <w:r>
        <w:t xml:space="preserve">Консультация для родителей </w:t>
      </w:r>
    </w:p>
    <w:p w14:paraId="1B7B01D1" w14:textId="77777777" w:rsidR="001B07A1" w:rsidRDefault="001B07A1" w:rsidP="001B07A1">
      <w:pPr>
        <w:spacing w:after="0" w:line="360" w:lineRule="auto"/>
        <w:ind w:firstLine="709"/>
        <w:jc w:val="center"/>
      </w:pPr>
    </w:p>
    <w:p w14:paraId="59016C4A" w14:textId="77777777" w:rsidR="001B07A1" w:rsidRDefault="001B07A1" w:rsidP="001B07A1">
      <w:pPr>
        <w:spacing w:after="0" w:line="360" w:lineRule="auto"/>
        <w:ind w:firstLine="709"/>
        <w:jc w:val="center"/>
      </w:pPr>
      <w:r>
        <w:t>«Особенности речевого развития детей дошкольного возраста с нарушением зрения»</w:t>
      </w:r>
    </w:p>
    <w:p w14:paraId="26A44A05" w14:textId="77777777" w:rsidR="001B07A1" w:rsidRDefault="001B07A1" w:rsidP="001B07A1">
      <w:pPr>
        <w:spacing w:after="0" w:line="360" w:lineRule="auto"/>
        <w:ind w:firstLine="709"/>
        <w:jc w:val="center"/>
      </w:pPr>
    </w:p>
    <w:p w14:paraId="07B87451" w14:textId="77777777" w:rsidR="001B07A1" w:rsidRDefault="001B07A1" w:rsidP="001B07A1">
      <w:pPr>
        <w:spacing w:after="0"/>
        <w:ind w:firstLine="709"/>
        <w:jc w:val="center"/>
      </w:pPr>
    </w:p>
    <w:p w14:paraId="4A52FA60" w14:textId="77777777" w:rsidR="001B07A1" w:rsidRDefault="001B07A1" w:rsidP="001B07A1">
      <w:pPr>
        <w:spacing w:after="0"/>
        <w:ind w:firstLine="709"/>
        <w:jc w:val="right"/>
      </w:pPr>
    </w:p>
    <w:p w14:paraId="6C5C227E" w14:textId="77777777" w:rsidR="001B07A1" w:rsidRDefault="001B07A1" w:rsidP="001B07A1">
      <w:pPr>
        <w:spacing w:after="0"/>
        <w:ind w:firstLine="709"/>
        <w:jc w:val="right"/>
      </w:pPr>
    </w:p>
    <w:p w14:paraId="25A43203" w14:textId="77777777" w:rsidR="001B07A1" w:rsidRDefault="001B07A1" w:rsidP="001B07A1">
      <w:pPr>
        <w:spacing w:after="0"/>
        <w:ind w:firstLine="709"/>
        <w:jc w:val="right"/>
      </w:pPr>
    </w:p>
    <w:p w14:paraId="271F68D8" w14:textId="77777777" w:rsidR="001B07A1" w:rsidRDefault="001B07A1" w:rsidP="001B07A1">
      <w:pPr>
        <w:spacing w:after="0"/>
        <w:ind w:firstLine="709"/>
        <w:jc w:val="right"/>
      </w:pPr>
    </w:p>
    <w:p w14:paraId="7B05F271" w14:textId="77777777" w:rsidR="001B07A1" w:rsidRDefault="001B07A1" w:rsidP="001B07A1">
      <w:pPr>
        <w:spacing w:after="0"/>
        <w:ind w:firstLine="709"/>
        <w:jc w:val="right"/>
      </w:pPr>
      <w:r>
        <w:t>Подготовила: Гуляева Ю.И., учитель-логопед</w:t>
      </w:r>
    </w:p>
    <w:p w14:paraId="2E32E04C" w14:textId="77777777" w:rsidR="001B07A1" w:rsidRDefault="001B07A1" w:rsidP="001B07A1">
      <w:pPr>
        <w:spacing w:after="0"/>
        <w:ind w:firstLine="709"/>
        <w:jc w:val="center"/>
      </w:pPr>
    </w:p>
    <w:p w14:paraId="70D39833" w14:textId="77777777" w:rsidR="001B07A1" w:rsidRDefault="001B07A1" w:rsidP="001B07A1">
      <w:pPr>
        <w:spacing w:after="0"/>
        <w:ind w:firstLine="709"/>
        <w:jc w:val="center"/>
      </w:pPr>
    </w:p>
    <w:p w14:paraId="0082DF82" w14:textId="77777777" w:rsidR="001B07A1" w:rsidRDefault="001B07A1" w:rsidP="001B07A1">
      <w:pPr>
        <w:spacing w:after="0"/>
        <w:ind w:firstLine="709"/>
        <w:jc w:val="center"/>
      </w:pPr>
    </w:p>
    <w:p w14:paraId="37C51ED2" w14:textId="77777777" w:rsidR="001B07A1" w:rsidRDefault="001B07A1" w:rsidP="001B07A1">
      <w:pPr>
        <w:spacing w:after="0"/>
        <w:ind w:firstLine="709"/>
        <w:jc w:val="center"/>
      </w:pPr>
    </w:p>
    <w:p w14:paraId="203C38A8" w14:textId="77777777" w:rsidR="001B07A1" w:rsidRDefault="001B07A1" w:rsidP="001B07A1">
      <w:pPr>
        <w:spacing w:after="0"/>
        <w:ind w:firstLine="709"/>
        <w:jc w:val="center"/>
      </w:pPr>
    </w:p>
    <w:p w14:paraId="41564638" w14:textId="77777777" w:rsidR="001B07A1" w:rsidRDefault="001B07A1" w:rsidP="001B07A1">
      <w:pPr>
        <w:spacing w:after="0"/>
        <w:ind w:firstLine="709"/>
        <w:jc w:val="center"/>
      </w:pPr>
    </w:p>
    <w:p w14:paraId="25D0AD3C" w14:textId="77777777" w:rsidR="001B07A1" w:rsidRDefault="001B07A1" w:rsidP="001B07A1">
      <w:pPr>
        <w:spacing w:after="0"/>
        <w:ind w:firstLine="709"/>
        <w:jc w:val="center"/>
      </w:pPr>
    </w:p>
    <w:p w14:paraId="519296EF" w14:textId="77777777" w:rsidR="001B07A1" w:rsidRDefault="001B07A1" w:rsidP="001B07A1">
      <w:pPr>
        <w:spacing w:after="0"/>
        <w:ind w:firstLine="709"/>
        <w:jc w:val="center"/>
      </w:pPr>
    </w:p>
    <w:p w14:paraId="7FB53B3E" w14:textId="77777777" w:rsidR="001B07A1" w:rsidRDefault="001B07A1" w:rsidP="001B07A1">
      <w:pPr>
        <w:spacing w:after="0"/>
        <w:ind w:firstLine="709"/>
        <w:jc w:val="center"/>
      </w:pPr>
    </w:p>
    <w:p w14:paraId="12550419" w14:textId="77777777" w:rsidR="001B07A1" w:rsidRDefault="001B07A1" w:rsidP="001B07A1">
      <w:pPr>
        <w:spacing w:after="0"/>
      </w:pPr>
    </w:p>
    <w:p w14:paraId="628AE582" w14:textId="77777777" w:rsidR="001B07A1" w:rsidRDefault="001B07A1" w:rsidP="001B07A1">
      <w:pPr>
        <w:spacing w:after="0"/>
        <w:ind w:firstLine="709"/>
        <w:jc w:val="center"/>
      </w:pPr>
    </w:p>
    <w:p w14:paraId="05938F6F" w14:textId="77777777" w:rsidR="001B07A1" w:rsidRDefault="001B07A1" w:rsidP="001B07A1">
      <w:pPr>
        <w:spacing w:after="0"/>
        <w:ind w:firstLine="709"/>
        <w:jc w:val="center"/>
      </w:pPr>
      <w:r>
        <w:t>г. Видное</w:t>
      </w:r>
    </w:p>
    <w:p w14:paraId="08F25BB0" w14:textId="77777777" w:rsidR="001B07A1" w:rsidRDefault="001B07A1" w:rsidP="001B07A1">
      <w:pPr>
        <w:spacing w:after="0"/>
        <w:ind w:firstLine="709"/>
        <w:jc w:val="center"/>
      </w:pPr>
      <w:r>
        <w:t>2024</w:t>
      </w:r>
    </w:p>
    <w:p w14:paraId="18666214" w14:textId="77777777" w:rsidR="001B07A1" w:rsidRPr="00415C1D" w:rsidRDefault="001B07A1" w:rsidP="001B07A1">
      <w:pPr>
        <w:spacing w:after="0"/>
        <w:ind w:firstLine="709"/>
        <w:jc w:val="center"/>
        <w:rPr>
          <w:i/>
          <w:iCs/>
          <w:sz w:val="32"/>
          <w:szCs w:val="32"/>
        </w:rPr>
      </w:pPr>
      <w:r w:rsidRPr="00415C1D">
        <w:rPr>
          <w:i/>
          <w:iCs/>
          <w:sz w:val="32"/>
          <w:szCs w:val="32"/>
        </w:rPr>
        <w:lastRenderedPageBreak/>
        <w:t>Консультация для родителей слабовидящих детей</w:t>
      </w:r>
    </w:p>
    <w:p w14:paraId="2ACD55A9" w14:textId="77777777" w:rsidR="001B07A1" w:rsidRDefault="001B07A1" w:rsidP="001B07A1">
      <w:pPr>
        <w:spacing w:after="0"/>
        <w:ind w:firstLine="709"/>
        <w:jc w:val="center"/>
        <w:rPr>
          <w:i/>
          <w:iCs/>
          <w:sz w:val="32"/>
          <w:szCs w:val="32"/>
        </w:rPr>
      </w:pPr>
      <w:r w:rsidRPr="00415C1D">
        <w:rPr>
          <w:i/>
          <w:iCs/>
          <w:sz w:val="32"/>
          <w:szCs w:val="32"/>
        </w:rPr>
        <w:t>«Особенности речевого развития детей с нарушением зрения»</w:t>
      </w:r>
    </w:p>
    <w:p w14:paraId="54B4118E" w14:textId="77777777" w:rsidR="001B07A1" w:rsidRDefault="001B07A1" w:rsidP="001B07A1">
      <w:pPr>
        <w:spacing w:after="0"/>
        <w:ind w:firstLine="709"/>
        <w:jc w:val="center"/>
      </w:pPr>
    </w:p>
    <w:p w14:paraId="3D2B4D0B" w14:textId="77777777" w:rsidR="001B07A1" w:rsidRDefault="001B07A1" w:rsidP="001B07A1">
      <w:pPr>
        <w:spacing w:after="0"/>
        <w:ind w:firstLine="709"/>
        <w:jc w:val="center"/>
      </w:pPr>
    </w:p>
    <w:p w14:paraId="152529DC" w14:textId="77777777" w:rsidR="001B07A1" w:rsidRDefault="001B07A1" w:rsidP="001B07A1">
      <w:pPr>
        <w:spacing w:after="0"/>
        <w:ind w:firstLine="709"/>
        <w:jc w:val="both"/>
      </w:pPr>
      <w:r>
        <w:t>Проблема речевого развития детей с нарушениями зрения чрезвычайно актуальна и занимает особое место в сфере их психолого-педагогической реабилитации.</w:t>
      </w:r>
    </w:p>
    <w:p w14:paraId="3D273391" w14:textId="77777777" w:rsidR="006463F4" w:rsidRDefault="006463F4" w:rsidP="006463F4">
      <w:pPr>
        <w:spacing w:after="0"/>
        <w:ind w:firstLine="709"/>
        <w:jc w:val="both"/>
      </w:pPr>
      <w:r>
        <w:t xml:space="preserve">Расстройство речи детей с нарушением зрения является сложным дефектом, в котором прослеживаются определенные связи и взаимодействие речевой и зрительной недостаточности. </w:t>
      </w:r>
      <w:proofErr w:type="gramStart"/>
      <w:r>
        <w:t>Речевые  нарушения</w:t>
      </w:r>
      <w:proofErr w:type="gramEnd"/>
      <w:r>
        <w:t xml:space="preserve"> у детей со зрительным дефектом многообразны, сложны по степени выраженности, структуре, и затрагивают речь как целостную систему. Это объясняется в значительной мере тем, что формирование речи таких детей протекает в более сложных условиях, чем у зрячего ребенка, она формируется на патологической основе восприятия окружающего мира. В силу нарушения деятельности зрительного анализатора, дети не имеют, как правило, реальных конкретных представлений об окружающем мире, о различных предметах и явлениях этого мира. Недостаточность чувственного опыта у детей может проявляться своеобразием речевого развития, которое часто не укладывается в возрастные границы.</w:t>
      </w:r>
    </w:p>
    <w:p w14:paraId="23F227A8" w14:textId="77777777" w:rsidR="006463F4" w:rsidRDefault="006463F4" w:rsidP="006463F4">
      <w:pPr>
        <w:spacing w:after="0"/>
        <w:ind w:firstLine="709"/>
        <w:jc w:val="both"/>
      </w:pPr>
      <w:r>
        <w:t xml:space="preserve">Из-за нарушения деятельности зрительного анализатора речь детей с патологией зрения характеризуется определенными особенностями: отсутствием необходимого запаса слов; </w:t>
      </w:r>
      <w:proofErr w:type="spellStart"/>
      <w:r>
        <w:t>вербализмом</w:t>
      </w:r>
      <w:proofErr w:type="spellEnd"/>
      <w:r>
        <w:t>, то есть нарушением смысловой стороны слова, которое не соотносится со зрительным образом предмета; эхолалией – автоматическим (не контролируемым) повторением ребенком чужих слов, полных фраз или их частей и даже целых предложений; ранним недоразвитием речи.</w:t>
      </w:r>
    </w:p>
    <w:p w14:paraId="1BE813AD" w14:textId="77777777" w:rsidR="006463F4" w:rsidRDefault="006463F4" w:rsidP="006463F4">
      <w:pPr>
        <w:spacing w:after="0"/>
        <w:ind w:firstLine="709"/>
        <w:jc w:val="both"/>
      </w:pPr>
      <w:r>
        <w:t>Дошкольники с нарушением зрения характеризуются малым запасом предметных и пространственных представлений, неумением обозначать в речи воспринимаемые пространственные признаки и направления пространства. Умение выделять признаки предметов, находить обобщающие слова значительно отстает от нормы.</w:t>
      </w:r>
    </w:p>
    <w:p w14:paraId="31479DCE" w14:textId="77777777" w:rsidR="006463F4" w:rsidRDefault="006463F4" w:rsidP="006463F4">
      <w:pPr>
        <w:spacing w:after="0"/>
        <w:ind w:firstLine="709"/>
        <w:jc w:val="both"/>
      </w:pPr>
      <w:r>
        <w:t>У детей отмечается ограничение возможностей познавательной деятельности.</w:t>
      </w:r>
    </w:p>
    <w:p w14:paraId="237DA607" w14:textId="77777777" w:rsidR="006463F4" w:rsidRDefault="006463F4" w:rsidP="006463F4">
      <w:pPr>
        <w:spacing w:after="0"/>
        <w:ind w:firstLine="709"/>
        <w:jc w:val="both"/>
      </w:pPr>
      <w:r>
        <w:t>В результате недостаточности предметных образов действительности отмечается сложность удержания в речевой памяти развернутых высказываний и правильного грамматического конструирования предложения. Наблюдается качественное снижение речевого развития при выполнении заданий на описание объектов реального мира.</w:t>
      </w:r>
    </w:p>
    <w:p w14:paraId="26572B3E" w14:textId="7C5A0A95" w:rsidR="006463F4" w:rsidRDefault="006463F4" w:rsidP="006463F4">
      <w:pPr>
        <w:spacing w:after="0"/>
        <w:ind w:firstLine="709"/>
        <w:jc w:val="both"/>
      </w:pPr>
      <w:r>
        <w:t>Отмечается резкое отставание в области развития фонематического слуха, звукового анализа и синтеза, первичных навыков чтения.</w:t>
      </w:r>
      <w:r>
        <w:t xml:space="preserve"> </w:t>
      </w:r>
      <w:r>
        <w:t>Чаще у детей с патологией зрительных функций страдает</w:t>
      </w:r>
      <w:r>
        <w:t xml:space="preserve"> </w:t>
      </w:r>
      <w:r>
        <w:t>звуковая сторона речи</w:t>
      </w:r>
      <w:r>
        <w:t>.</w:t>
      </w:r>
    </w:p>
    <w:p w14:paraId="7922B50C" w14:textId="77777777" w:rsidR="006463F4" w:rsidRDefault="006463F4" w:rsidP="006463F4">
      <w:pPr>
        <w:spacing w:after="0"/>
        <w:ind w:firstLine="709"/>
        <w:jc w:val="both"/>
      </w:pPr>
      <w:r>
        <w:t xml:space="preserve">Выявлена и задержка развития ряда важных функций, которые имеют то или иное отношение к формированию речевой системы (праксис, гнозис, </w:t>
      </w:r>
      <w:r>
        <w:lastRenderedPageBreak/>
        <w:t>координация, пространственная ориентировка, снижение возможностей двигательной сферы, как общей, так и мелкой моторики).</w:t>
      </w:r>
    </w:p>
    <w:p w14:paraId="43889129" w14:textId="77777777" w:rsidR="006463F4" w:rsidRDefault="006463F4" w:rsidP="006463F4">
      <w:pPr>
        <w:spacing w:after="0"/>
        <w:ind w:firstLine="709"/>
        <w:jc w:val="both"/>
      </w:pPr>
      <w:r>
        <w:t>Недостатки речевого развития ограничивают и без того суженый круг общения детей с нарушением зрения, это затрудняет формирование ряда качеств личности или ведет к появлению отрицательных свойств (замкнутость, негативизм и т.д.).</w:t>
      </w:r>
    </w:p>
    <w:p w14:paraId="35A46151" w14:textId="77777777" w:rsidR="006463F4" w:rsidRDefault="006463F4" w:rsidP="006463F4">
      <w:pPr>
        <w:spacing w:after="0"/>
        <w:ind w:firstLine="709"/>
        <w:jc w:val="both"/>
      </w:pPr>
      <w:r>
        <w:t xml:space="preserve">Коррекционная работа с детьми с нарушением зрения строится с учетом ведущих дидактических и специфических принципов: корригирующего обучения, учет первичных и вторичных дефектов, опора на сохранный анализатор и создание поли-сенсорной основы, формирование всесторонних представлений об окружающем с опорой на различные формы вербальной и невербальной деятельности, учет уровней сформированности речи и структуры речевого нарушения, опорой на сохранные компоненты речевой деятельности и др. </w:t>
      </w:r>
    </w:p>
    <w:p w14:paraId="7E363BFC" w14:textId="77777777" w:rsidR="006463F4" w:rsidRDefault="006463F4" w:rsidP="006463F4">
      <w:pPr>
        <w:spacing w:after="0"/>
        <w:ind w:firstLine="709"/>
        <w:jc w:val="both"/>
      </w:pPr>
      <w:r>
        <w:t>Коррекционная работа осуществляется в тесной взаимосвязи с комплексным лечебно-восстановительным процессом на основе максимального сближения медицинских и педагогических средств коррекции.</w:t>
      </w:r>
    </w:p>
    <w:p w14:paraId="01A83168" w14:textId="77777777" w:rsidR="006463F4" w:rsidRDefault="006463F4" w:rsidP="006463F4">
      <w:pPr>
        <w:spacing w:after="0"/>
        <w:ind w:firstLine="709"/>
        <w:jc w:val="both"/>
      </w:pPr>
      <w:r>
        <w:t>Работа по развитию речи детей с амблиопией и косоглазием имеет свои особенности.</w:t>
      </w:r>
    </w:p>
    <w:p w14:paraId="2C7C03D3" w14:textId="77777777" w:rsidR="006463F4" w:rsidRDefault="006463F4" w:rsidP="006463F4">
      <w:pPr>
        <w:spacing w:after="0"/>
        <w:ind w:firstLine="709"/>
        <w:jc w:val="both"/>
      </w:pPr>
      <w:r>
        <w:t>Для занятий подбирается яркий, красочный материал, способствующий развитию зрительного внимания и восприятия. Показ предметов, картинок осуществляется в медленном темпе, чтобы ребенок мог проследить движение предмета до конца.</w:t>
      </w:r>
    </w:p>
    <w:p w14:paraId="2CAB9377" w14:textId="77777777" w:rsidR="006463F4" w:rsidRDefault="006463F4" w:rsidP="006463F4">
      <w:pPr>
        <w:spacing w:after="0"/>
        <w:ind w:firstLine="709"/>
        <w:jc w:val="both"/>
      </w:pPr>
      <w:r>
        <w:t>Коррекционную направленность занятий определяют следующие факторы:</w:t>
      </w:r>
    </w:p>
    <w:p w14:paraId="4D450B18" w14:textId="77777777" w:rsidR="006463F4" w:rsidRDefault="006463F4" w:rsidP="006463F4">
      <w:pPr>
        <w:pStyle w:val="a3"/>
        <w:numPr>
          <w:ilvl w:val="0"/>
          <w:numId w:val="1"/>
        </w:numPr>
        <w:spacing w:after="0"/>
        <w:jc w:val="both"/>
      </w:pPr>
      <w:r>
        <w:t xml:space="preserve">Создание соответствующих условий для зрительного восприятия: достаточная освещенность помещения, правильное расположение рабочих мест и пособий с учетом состояния зрения и вида косоглазия: </w:t>
      </w:r>
    </w:p>
    <w:p w14:paraId="6CC76528" w14:textId="77777777" w:rsidR="006463F4" w:rsidRDefault="006463F4" w:rsidP="006463F4">
      <w:pPr>
        <w:pStyle w:val="a3"/>
        <w:spacing w:after="0"/>
        <w:ind w:left="1069"/>
        <w:jc w:val="both"/>
      </w:pPr>
      <w:r>
        <w:t>- чем острота зрения ниже, тем ребенок находится ближе к объекту;</w:t>
      </w:r>
    </w:p>
    <w:p w14:paraId="388091FD" w14:textId="77777777" w:rsidR="006463F4" w:rsidRDefault="006463F4" w:rsidP="006463F4">
      <w:pPr>
        <w:pStyle w:val="a3"/>
        <w:spacing w:after="0"/>
        <w:ind w:left="1069"/>
        <w:jc w:val="both"/>
      </w:pPr>
      <w:r>
        <w:t>- детей с расходящимся косоглазием, независимо от остроты зрения, посадим ближе так как рассматривание предмета на близком расстоянии способствует сведению зрительных осей, а значит и устранению косоглазия;</w:t>
      </w:r>
    </w:p>
    <w:p w14:paraId="376D6476" w14:textId="77777777" w:rsidR="006463F4" w:rsidRDefault="006463F4" w:rsidP="006463F4">
      <w:pPr>
        <w:pStyle w:val="a3"/>
        <w:spacing w:after="0"/>
        <w:ind w:left="1069"/>
        <w:jc w:val="both"/>
      </w:pPr>
      <w:r>
        <w:t>- материал детям со сходящимся косоглазием помещаем на подставку, а с расходящимся – на стол, это наиболее удобно для зрительного восприятия детям с данным видом косоглазия;</w:t>
      </w:r>
    </w:p>
    <w:p w14:paraId="7AB3DCA1" w14:textId="77777777" w:rsidR="006463F4" w:rsidRDefault="006463F4" w:rsidP="006463F4">
      <w:pPr>
        <w:pStyle w:val="a3"/>
        <w:spacing w:after="0"/>
        <w:ind w:left="1069"/>
        <w:jc w:val="both"/>
      </w:pPr>
      <w:r>
        <w:t>При окклюзии ребенка располагаем так, чтобы рассматриваемый объект находился со стороны заклеенного глаза.</w:t>
      </w:r>
    </w:p>
    <w:p w14:paraId="6123FD8E" w14:textId="77777777" w:rsidR="006463F4" w:rsidRDefault="006463F4" w:rsidP="006463F4">
      <w:pPr>
        <w:pStyle w:val="a3"/>
        <w:numPr>
          <w:ilvl w:val="0"/>
          <w:numId w:val="1"/>
        </w:numPr>
        <w:spacing w:after="0"/>
        <w:jc w:val="both"/>
      </w:pPr>
      <w:r>
        <w:t xml:space="preserve">Оптимальное использование наглядных пособий. </w:t>
      </w:r>
    </w:p>
    <w:p w14:paraId="3CC30E2C" w14:textId="77777777" w:rsidR="006463F4" w:rsidRDefault="006463F4" w:rsidP="006463F4">
      <w:pPr>
        <w:pStyle w:val="a3"/>
        <w:spacing w:after="0"/>
        <w:ind w:left="1069"/>
        <w:jc w:val="both"/>
      </w:pPr>
      <w:r>
        <w:t xml:space="preserve">Их размер, цвет и масштаб должны соответствовать определенным требованиям. Наглядность должна быть более крупной, преобладание пособий красного, оранжевого, желтого, зеленого цветов; изображения должны быть простыми, без лишних деталей, с четким контуром, конкретным по отношению к фону, должен соблюдаться масштаб (машина меньше дома, дерево больше цветка). Необходимо </w:t>
      </w:r>
      <w:r>
        <w:lastRenderedPageBreak/>
        <w:t>использовать по возможности натуральные предметы, окружающие ребенка в повседневной жизни (или их реалистическое изображение).</w:t>
      </w:r>
    </w:p>
    <w:p w14:paraId="220382CE" w14:textId="77777777" w:rsidR="006463F4" w:rsidRDefault="006463F4" w:rsidP="006463F4">
      <w:pPr>
        <w:pStyle w:val="a3"/>
        <w:numPr>
          <w:ilvl w:val="0"/>
          <w:numId w:val="1"/>
        </w:numPr>
        <w:spacing w:after="0"/>
        <w:jc w:val="both"/>
      </w:pPr>
      <w:r>
        <w:t>Выбор методов и приемов осуществляется с учетом не только возрастных и индивидуальных возможностей, но и состояния зрительных функций, уровня развития зрительного восприятия.</w:t>
      </w:r>
    </w:p>
    <w:p w14:paraId="7BBDE3FC" w14:textId="320B251D" w:rsidR="006463F4" w:rsidRDefault="006463F4" w:rsidP="006463F4">
      <w:pPr>
        <w:spacing w:after="0"/>
        <w:ind w:left="-142"/>
        <w:jc w:val="both"/>
      </w:pPr>
      <w:r>
        <w:t xml:space="preserve">            На занятиях, где основной упор делается на работу зрительного анализатора, через каждые 5-7 минут</w:t>
      </w:r>
      <w:r>
        <w:t xml:space="preserve"> необходимо</w:t>
      </w:r>
      <w:r>
        <w:t xml:space="preserve"> провод</w:t>
      </w:r>
      <w:r>
        <w:t>ить</w:t>
      </w:r>
      <w:r>
        <w:t xml:space="preserve"> корригирующую гимнастику для глаз, а также физкультурные паузы, так как быстрая утомляемость детей требует смены деятельности.</w:t>
      </w:r>
    </w:p>
    <w:p w14:paraId="3EE041DE" w14:textId="77777777" w:rsidR="006463F4" w:rsidRPr="00415C1D" w:rsidRDefault="006463F4" w:rsidP="006463F4">
      <w:pPr>
        <w:spacing w:after="0" w:line="360" w:lineRule="atLeast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15C1D">
        <w:rPr>
          <w:rFonts w:eastAsia="Times New Roman" w:cs="Times New Roman"/>
          <w:kern w:val="0"/>
          <w:szCs w:val="28"/>
          <w:lang w:eastAsia="ru-RU"/>
          <w14:ligatures w14:val="none"/>
        </w:rPr>
        <w:t> В целом речь детей с нарушением зрения при правильном формирующем воздействии педагогов и родителей достигает нормального уровня и служит мощным средством компенсации, существенно расширяя возможности детей во всех видах деятельности.</w:t>
      </w:r>
    </w:p>
    <w:p w14:paraId="075484BB" w14:textId="77777777" w:rsidR="001B07A1" w:rsidRDefault="001B07A1" w:rsidP="001B07A1">
      <w:pPr>
        <w:spacing w:after="0"/>
        <w:ind w:firstLine="709"/>
        <w:jc w:val="both"/>
      </w:pPr>
    </w:p>
    <w:p w14:paraId="39E14E8E" w14:textId="77777777" w:rsidR="006463F4" w:rsidRDefault="006463F4" w:rsidP="001B07A1">
      <w:pPr>
        <w:spacing w:after="0"/>
        <w:ind w:firstLine="709"/>
        <w:jc w:val="both"/>
      </w:pPr>
    </w:p>
    <w:p w14:paraId="7F9DDC85" w14:textId="37DA63C7" w:rsidR="006463F4" w:rsidRDefault="001C1C71" w:rsidP="001B07A1">
      <w:pPr>
        <w:spacing w:after="0"/>
        <w:ind w:firstLine="709"/>
        <w:jc w:val="both"/>
      </w:pPr>
      <w:r>
        <w:t>Используемая литература:</w:t>
      </w:r>
    </w:p>
    <w:p w14:paraId="40A66CAA" w14:textId="77777777" w:rsidR="001C1C71" w:rsidRDefault="001C1C71" w:rsidP="001B07A1">
      <w:pPr>
        <w:spacing w:after="0"/>
        <w:ind w:firstLine="709"/>
        <w:jc w:val="both"/>
      </w:pPr>
    </w:p>
    <w:p w14:paraId="5BB14300" w14:textId="77777777" w:rsidR="001C1C71" w:rsidRDefault="001C1C71" w:rsidP="001C1C71">
      <w:pPr>
        <w:spacing w:after="0"/>
        <w:ind w:left="142" w:firstLine="425"/>
      </w:pPr>
      <w:r>
        <w:t xml:space="preserve">1. Коррекция нарушений речи у детей с сенсорной, двигательной и интеллектуальной недостаточностью: учеб.-метод. пособие / Н.Н. Баль, С.П. Хабарова, И.С. Зайцев и др. – Минск: БГПУ, 2009. – 104 с. </w:t>
      </w:r>
    </w:p>
    <w:p w14:paraId="3A64497E" w14:textId="77777777" w:rsidR="001C1C71" w:rsidRPr="00415C1D" w:rsidRDefault="001C1C71" w:rsidP="001C1C71">
      <w:pPr>
        <w:shd w:val="clear" w:color="auto" w:fill="FFFFFF"/>
        <w:spacing w:after="0"/>
        <w:ind w:left="142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     2. </w:t>
      </w:r>
      <w:r w:rsidRPr="00415C1D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Денискина В.З., Бенедиктова M. B. К вопросу о классификации детей с</w:t>
      </w: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415C1D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нарушениями зрения и вторичных отклонениях в их развитии. - М., 2007</w:t>
      </w:r>
    </w:p>
    <w:p w14:paraId="3A9B1FB8" w14:textId="028A1D6B" w:rsidR="006463F4" w:rsidRDefault="001C1C71" w:rsidP="001C1C71">
      <w:pPr>
        <w:spacing w:after="0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>
        <w:t xml:space="preserve">        3. </w:t>
      </w: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Лысова А.А., Попова Т.И. Развитие связной речи детей старшего дошкольного возраста с нарушением зрения: рекомендации для педагогов и родителей детей старшего дошкольного возраста с нарушениями зрения. /Челябинск: Изд. «Библиотека А. Миллера» 2023 – 59с</w:t>
      </w:r>
    </w:p>
    <w:p w14:paraId="179A16BC" w14:textId="77777777" w:rsidR="001C1C71" w:rsidRPr="00415C1D" w:rsidRDefault="001C1C71" w:rsidP="001C1C71">
      <w:pPr>
        <w:shd w:val="clear" w:color="auto" w:fill="FFFFFF"/>
        <w:spacing w:after="0"/>
        <w:ind w:right="-569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>
        <w:t xml:space="preserve">       4. </w:t>
      </w:r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Плаксина Л. И., Григорян Л.А. Содержание медико- педагогической помощи в дошкольном учреждении для детей с нарушением зрения: [С косоглазием и амблиопией] / И-</w:t>
      </w:r>
      <w:proofErr w:type="spellStart"/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нт</w:t>
      </w:r>
      <w:proofErr w:type="spellEnd"/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коррекционной педагогики </w:t>
      </w:r>
      <w:proofErr w:type="gramStart"/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РАО.-</w:t>
      </w:r>
      <w:proofErr w:type="gramEnd"/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М: </w:t>
      </w:r>
      <w:proofErr w:type="spellStart"/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ГороД</w:t>
      </w:r>
      <w:proofErr w:type="spellEnd"/>
      <w:r w:rsidRPr="00415C1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1998.</w:t>
      </w:r>
    </w:p>
    <w:p w14:paraId="1902C4A1" w14:textId="0D66EA67" w:rsidR="001C1C71" w:rsidRDefault="001C1C71" w:rsidP="001C1C71">
      <w:pPr>
        <w:spacing w:after="0"/>
        <w:jc w:val="both"/>
      </w:pPr>
    </w:p>
    <w:p w14:paraId="216D56B1" w14:textId="77777777" w:rsidR="006463F4" w:rsidRDefault="006463F4" w:rsidP="001B07A1">
      <w:pPr>
        <w:spacing w:after="0"/>
        <w:ind w:firstLine="709"/>
        <w:jc w:val="both"/>
      </w:pPr>
    </w:p>
    <w:p w14:paraId="1B124B48" w14:textId="77777777" w:rsidR="001B07A1" w:rsidRDefault="001B07A1" w:rsidP="001B07A1">
      <w:pPr>
        <w:spacing w:after="0"/>
        <w:ind w:firstLine="709"/>
      </w:pPr>
    </w:p>
    <w:p w14:paraId="6A8C990E" w14:textId="77777777" w:rsidR="00F12C76" w:rsidRDefault="00F12C76" w:rsidP="006C0B77">
      <w:pPr>
        <w:spacing w:after="0"/>
        <w:ind w:firstLine="709"/>
        <w:jc w:val="both"/>
      </w:pPr>
    </w:p>
    <w:sectPr w:rsidR="00F12C76" w:rsidSect="00707B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A94"/>
    <w:multiLevelType w:val="hybridMultilevel"/>
    <w:tmpl w:val="4350B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0752E"/>
    <w:multiLevelType w:val="hybridMultilevel"/>
    <w:tmpl w:val="C5CE1974"/>
    <w:lvl w:ilvl="0" w:tplc="C6B6C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1685787">
    <w:abstractNumId w:val="1"/>
  </w:num>
  <w:num w:numId="2" w16cid:durableId="63533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A1"/>
    <w:rsid w:val="001B07A1"/>
    <w:rsid w:val="001C1C71"/>
    <w:rsid w:val="006463F4"/>
    <w:rsid w:val="006C0B77"/>
    <w:rsid w:val="00707B58"/>
    <w:rsid w:val="008242FF"/>
    <w:rsid w:val="00870751"/>
    <w:rsid w:val="00922C48"/>
    <w:rsid w:val="00B915B7"/>
    <w:rsid w:val="00BA1A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8CDB"/>
  <w15:chartTrackingRefBased/>
  <w15:docId w15:val="{2149F157-EC25-478E-8CEF-78AAB82E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7A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2024-02-22T08:18:00Z</dcterms:created>
  <dcterms:modified xsi:type="dcterms:W3CDTF">2024-02-22T08:42:00Z</dcterms:modified>
</cp:coreProperties>
</file>