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BD" w:rsidRDefault="008272DF">
      <w:pPr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</w:p>
    <w:p w:rsidR="00011FBD" w:rsidRDefault="008272DF">
      <w:pPr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011FBD" w:rsidRDefault="008272DF">
      <w:pPr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ВИДНОВСКАЯ СРЕДНЯЯ ОБЩЕОБРАЗОВАТЕЛЬНАЯ ШКОЛА № 7</w:t>
      </w:r>
    </w:p>
    <w:p w:rsidR="00011FBD" w:rsidRDefault="008272DF">
      <w:pPr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FBD" w:rsidRDefault="008272DF">
      <w:pPr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по</w:t>
      </w:r>
      <w:r>
        <w:rPr>
          <w:rFonts w:ascii="Times New Roman" w:hAnsi="Times New Roman" w:cs="Times New Roman"/>
          <w:sz w:val="24"/>
          <w:szCs w:val="24"/>
        </w:rPr>
        <w:t xml:space="preserve">   адресу: 142701, Московская область, Ленинский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011FBD" w:rsidRDefault="008272DF">
      <w:pPr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Видное,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-д Жуковский, д. 35</w:t>
      </w:r>
    </w:p>
    <w:p w:rsidR="00011FBD" w:rsidRDefault="00011FBD">
      <w:pPr>
        <w:spacing w:line="276" w:lineRule="auto"/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011FBD" w:rsidRDefault="00011FBD">
      <w:pPr>
        <w:spacing w:line="276" w:lineRule="auto"/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011FBD" w:rsidRDefault="00011FBD">
      <w:pPr>
        <w:spacing w:line="276" w:lineRule="auto"/>
        <w:ind w:left="-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011FBD" w:rsidRDefault="00011FBD">
      <w:pPr>
        <w:jc w:val="right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Pr="008272DF" w:rsidRDefault="008272DF">
      <w:pPr>
        <w:spacing w:after="200" w:line="276" w:lineRule="auto"/>
        <w:jc w:val="center"/>
        <w:rPr>
          <w:rFonts w:ascii="Times New Roman" w:eastAsia="Gulim" w:hAnsi="Times New Roman" w:cs="Times New Roman"/>
          <w:b/>
          <w:sz w:val="24"/>
          <w:szCs w:val="24"/>
        </w:rPr>
      </w:pPr>
      <w:r w:rsidRPr="008272D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Консультация</w:t>
      </w:r>
      <w:r w:rsidRPr="008272D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для родителей</w:t>
      </w:r>
    </w:p>
    <w:p w:rsidR="00011FBD" w:rsidRDefault="008272DF">
      <w:pPr>
        <w:spacing w:after="200" w:line="276" w:lineRule="auto"/>
        <w:jc w:val="center"/>
        <w:rPr>
          <w:rFonts w:ascii="Times New Roman" w:eastAsia="Gulim" w:hAnsi="Times New Roman" w:cs="Times New Roman"/>
          <w:bCs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 xml:space="preserve"> Тема:</w:t>
      </w:r>
      <w:r w:rsidR="00F9698D">
        <w:rPr>
          <w:rFonts w:ascii="Times New Roman" w:eastAsia="Gulim" w:hAnsi="Times New Roman" w:cs="Times New Roman"/>
          <w:sz w:val="24"/>
          <w:szCs w:val="24"/>
        </w:rPr>
        <w:t xml:space="preserve"> </w:t>
      </w:r>
      <w:r>
        <w:rPr>
          <w:rFonts w:ascii="Times New Roman" w:eastAsia="Gulim" w:hAnsi="Times New Roman"/>
          <w:sz w:val="24"/>
          <w:szCs w:val="24"/>
        </w:rPr>
        <w:t>«Познавательные интересы вашего ребёнка»</w:t>
      </w:r>
    </w:p>
    <w:p w:rsidR="00011FBD" w:rsidRDefault="008272DF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bCs/>
          <w:sz w:val="24"/>
          <w:szCs w:val="24"/>
        </w:rPr>
        <w:t xml:space="preserve"> </w:t>
      </w: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  <w:bookmarkStart w:id="0" w:name="_GoBack"/>
      <w:bookmarkEnd w:id="0"/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8272DF">
      <w:pPr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 xml:space="preserve">                                     Подготовил</w:t>
      </w:r>
      <w:r>
        <w:rPr>
          <w:rFonts w:ascii="Times New Roman" w:eastAsia="Gulim" w:hAnsi="Times New Roman" w:cs="Times New Roman"/>
          <w:sz w:val="24"/>
          <w:szCs w:val="24"/>
        </w:rPr>
        <w:t>а</w:t>
      </w:r>
      <w:r>
        <w:rPr>
          <w:rFonts w:ascii="Times New Roman" w:eastAsia="Gulim" w:hAnsi="Times New Roman" w:cs="Times New Roman"/>
          <w:sz w:val="24"/>
          <w:szCs w:val="24"/>
        </w:rPr>
        <w:t>:</w:t>
      </w:r>
    </w:p>
    <w:p w:rsidR="00011FBD" w:rsidRDefault="008272DF">
      <w:pPr>
        <w:wordWrap w:val="0"/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 xml:space="preserve">                                                 учитель-</w:t>
      </w:r>
      <w:r>
        <w:rPr>
          <w:rFonts w:ascii="Times New Roman" w:eastAsia="Gulim" w:hAnsi="Times New Roman" w:cs="Times New Roman"/>
          <w:sz w:val="24"/>
          <w:szCs w:val="24"/>
        </w:rPr>
        <w:t>дефектолог</w:t>
      </w:r>
      <w:r>
        <w:rPr>
          <w:rFonts w:ascii="Times New Roman" w:eastAsia="Gulim" w:hAnsi="Times New Roman" w:cs="Times New Roman"/>
          <w:sz w:val="24"/>
          <w:szCs w:val="24"/>
        </w:rPr>
        <w:t xml:space="preserve"> высшей категории </w:t>
      </w:r>
      <w:r>
        <w:rPr>
          <w:rFonts w:ascii="Times New Roman" w:eastAsia="Gulim" w:hAnsi="Times New Roman" w:cs="Times New Roman"/>
          <w:sz w:val="24"/>
          <w:szCs w:val="24"/>
        </w:rPr>
        <w:t>Ильина Н.Б.</w:t>
      </w:r>
    </w:p>
    <w:p w:rsidR="00011FBD" w:rsidRDefault="008272DF">
      <w:pPr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 xml:space="preserve">                                         </w:t>
      </w:r>
    </w:p>
    <w:p w:rsidR="00011FBD" w:rsidRDefault="00011FBD">
      <w:pPr>
        <w:spacing w:after="200" w:line="276" w:lineRule="auto"/>
        <w:jc w:val="right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Default="00011FB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F9698D" w:rsidRDefault="00F9698D" w:rsidP="00F9698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F9698D" w:rsidRDefault="00F9698D" w:rsidP="00F9698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</w:p>
    <w:p w:rsidR="00011FBD" w:rsidRPr="00F9698D" w:rsidRDefault="008272DF" w:rsidP="00F9698D">
      <w:pPr>
        <w:spacing w:after="200" w:line="276" w:lineRule="auto"/>
        <w:jc w:val="center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>г. Видное</w:t>
      </w:r>
      <w:r w:rsidR="00F9698D">
        <w:rPr>
          <w:rFonts w:ascii="Times New Roman" w:eastAsia="Gulim" w:hAnsi="Times New Roman" w:cs="Times New Roman"/>
          <w:sz w:val="24"/>
          <w:szCs w:val="24"/>
        </w:rPr>
        <w:t>,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>
        <w:rPr>
          <w:rFonts w:ascii="Times New Roman" w:eastAsia="Gulim" w:hAnsi="Times New Roman" w:cs="Times New Roman"/>
          <w:sz w:val="24"/>
          <w:szCs w:val="24"/>
        </w:rPr>
        <w:t>202</w:t>
      </w:r>
      <w:r>
        <w:rPr>
          <w:rFonts w:ascii="Times New Roman" w:eastAsia="Gulim" w:hAnsi="Times New Roman" w:cs="Times New Roman"/>
          <w:sz w:val="24"/>
          <w:szCs w:val="24"/>
        </w:rPr>
        <w:t>4</w:t>
      </w:r>
      <w:r>
        <w:rPr>
          <w:rFonts w:ascii="Times New Roman" w:eastAsia="Gulim" w:hAnsi="Times New Roman" w:cs="Times New Roman"/>
          <w:sz w:val="24"/>
          <w:szCs w:val="24"/>
        </w:rPr>
        <w:t xml:space="preserve"> г.</w:t>
      </w:r>
    </w:p>
    <w:p w:rsidR="00011FBD" w:rsidRDefault="00F9698D" w:rsidP="00F9698D">
      <w:pPr>
        <w:pStyle w:val="a9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r w:rsidR="008272DF">
        <w:rPr>
          <w:rFonts w:ascii="Times New Roman" w:hAnsi="Times New Roman" w:cs="Times New Roman"/>
          <w:bCs/>
          <w:sz w:val="24"/>
          <w:szCs w:val="24"/>
        </w:rPr>
        <w:t>Развитие познавательных способностей и познавательного интереса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hAnsi="Times New Roman" w:cs="Times New Roman"/>
          <w:bCs/>
          <w:sz w:val="24"/>
          <w:szCs w:val="24"/>
        </w:rPr>
        <w:t>дошкольников – один из важнейших вопросов воспитания и развития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hAnsi="Times New Roman" w:cs="Times New Roman"/>
          <w:bCs/>
          <w:sz w:val="24"/>
          <w:szCs w:val="24"/>
        </w:rPr>
        <w:t>ребенка дошкольного возраста. От того, насколько будут развиты у ребенка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hAnsi="Times New Roman" w:cs="Times New Roman"/>
          <w:bCs/>
          <w:sz w:val="24"/>
          <w:szCs w:val="24"/>
        </w:rPr>
        <w:t>познавательный интерес и познавательные способно</w:t>
      </w:r>
      <w:r w:rsidR="008272DF">
        <w:rPr>
          <w:rFonts w:ascii="Times New Roman" w:hAnsi="Times New Roman" w:cs="Times New Roman"/>
          <w:bCs/>
          <w:sz w:val="24"/>
          <w:szCs w:val="24"/>
        </w:rPr>
        <w:t>сти, зависит успех его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hAnsi="Times New Roman" w:cs="Times New Roman"/>
          <w:bCs/>
          <w:sz w:val="24"/>
          <w:szCs w:val="24"/>
        </w:rPr>
        <w:t>обучения в школе и успех его развития в целом. Ребенок, которому</w:t>
      </w:r>
    </w:p>
    <w:p w:rsidR="00011FBD" w:rsidRDefault="008272DF" w:rsidP="00F9698D">
      <w:pPr>
        <w:pStyle w:val="a9"/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интересно узнавать что-то новое и у которого это, получается, всегда будет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стремиться узнать еще больше – что, конечно, самым положительным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образом скажется на его умст</w:t>
      </w:r>
      <w:r>
        <w:rPr>
          <w:rFonts w:ascii="Times New Roman" w:hAnsi="Times New Roman" w:cs="Times New Roman"/>
          <w:bCs/>
          <w:sz w:val="24"/>
          <w:szCs w:val="24"/>
        </w:rPr>
        <w:t>венном развитии.</w:t>
      </w:r>
    </w:p>
    <w:p w:rsidR="00011FBD" w:rsidRDefault="00F9698D" w:rsidP="00F9698D">
      <w:pPr>
        <w:pStyle w:val="a9"/>
        <w:spacing w:line="360" w:lineRule="auto"/>
        <w:ind w:left="7" w:hanging="7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  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В старшем дошкольном </w:t>
      </w:r>
      <w:r>
        <w:rPr>
          <w:rFonts w:ascii="Times New Roman" w:eastAsia="SimSun" w:hAnsi="Times New Roman" w:cs="Times New Roman"/>
          <w:bCs/>
          <w:sz w:val="24"/>
          <w:szCs w:val="24"/>
        </w:rPr>
        <w:t>возрасте развитие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познавательных способностей включает в себя познание «большого мира», а также, понимание и претворение в жизнь таких понятий, как гуманность, доброта, вежливость, заботливость, сострадание и т.д. В э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том возрасте дети уже не просто воспринимают информацию и устанавливают взаимосвязи между явлениями, но и способны систематизировать полученные знания, запоминать их и использовать по назначению. В этом возрасте формируется бережное отношение к миру, основ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ой которого являются представления о моральных ценностях.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Р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ебенок не только сравнивает, но и делает выводы, самостоятельно выявляет закономерности в явлениях и даже способен прогнозировать те или иные результаты. Одним словом, если раньше ребенок восприним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ал готовые решения, то сейчас он стремится сам прийти к какому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-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то результату и проявляет интерес к поиску решений той или иной задачи.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/>
          <w:bCs/>
          <w:sz w:val="24"/>
          <w:szCs w:val="24"/>
        </w:rPr>
        <w:t xml:space="preserve">Познание этого мира происходит через </w:t>
      </w:r>
      <w:r>
        <w:rPr>
          <w:rFonts w:ascii="Times New Roman" w:eastAsia="SimSun" w:hAnsi="Times New Roman"/>
          <w:bCs/>
          <w:sz w:val="24"/>
          <w:szCs w:val="24"/>
        </w:rPr>
        <w:t>познание человека</w:t>
      </w:r>
      <w:r w:rsidR="008272DF">
        <w:rPr>
          <w:rFonts w:ascii="Times New Roman" w:eastAsia="SimSun" w:hAnsi="Times New Roman"/>
          <w:bCs/>
          <w:sz w:val="24"/>
          <w:szCs w:val="24"/>
        </w:rPr>
        <w:t>.  Эти знания должны быть преподнесены ребенку в доступной форме: че</w:t>
      </w:r>
      <w:r w:rsidR="008272DF">
        <w:rPr>
          <w:rFonts w:ascii="Times New Roman" w:eastAsia="SimSun" w:hAnsi="Times New Roman"/>
          <w:bCs/>
          <w:sz w:val="24"/>
          <w:szCs w:val="24"/>
        </w:rPr>
        <w:t>ловек и его жилище (дом), человек и результаты его труда (выращивание овощей, фруктов), человек и растительный мир (уход за комнатными растениями, работа на огороде и в саду), человек и животный мир (забота о животных и их значение в жизни людей).</w:t>
      </w:r>
    </w:p>
    <w:p w:rsidR="00011FBD" w:rsidRDefault="008272DF" w:rsidP="00F9698D">
      <w:pPr>
        <w:pStyle w:val="a9"/>
        <w:spacing w:line="360" w:lineRule="auto"/>
        <w:ind w:left="7" w:hanging="7"/>
        <w:rPr>
          <w:rFonts w:ascii="Times New Roman" w:eastAsia="SimSu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 </w:t>
      </w:r>
      <w:r w:rsidR="00F9698D">
        <w:rPr>
          <w:rFonts w:ascii="Times New Roman" w:eastAsia="SimSun" w:hAnsi="Times New Roman"/>
          <w:bCs/>
          <w:sz w:val="24"/>
          <w:szCs w:val="24"/>
        </w:rPr>
        <w:t xml:space="preserve">    </w:t>
      </w:r>
      <w:r>
        <w:rPr>
          <w:rFonts w:ascii="Times New Roman" w:eastAsia="SimSun" w:hAnsi="Times New Roman"/>
          <w:bCs/>
          <w:sz w:val="24"/>
          <w:szCs w:val="24"/>
        </w:rPr>
        <w:t>Мир отк</w:t>
      </w:r>
      <w:r>
        <w:rPr>
          <w:rFonts w:ascii="Times New Roman" w:eastAsia="SimSun" w:hAnsi="Times New Roman"/>
          <w:bCs/>
          <w:sz w:val="24"/>
          <w:szCs w:val="24"/>
        </w:rPr>
        <w:t>рывается ребёнку через опыт его личных ощущений, действий, переживаний.</w:t>
      </w:r>
      <w:r w:rsidR="00F9698D">
        <w:rPr>
          <w:rFonts w:ascii="Times New Roman" w:eastAsia="SimSun" w:hAnsi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bCs/>
          <w:sz w:val="24"/>
          <w:szCs w:val="24"/>
        </w:rPr>
        <w:t>Пытливость ума и формирует на их основе устойчивые познавательные интересы через исследовательскую деятельность. </w:t>
      </w:r>
    </w:p>
    <w:p w:rsidR="00011FBD" w:rsidRDefault="00F9698D" w:rsidP="00F9698D">
      <w:pPr>
        <w:pStyle w:val="a9"/>
        <w:spacing w:line="360" w:lineRule="auto"/>
        <w:ind w:left="7" w:hanging="7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  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Помогайте ребенку как можно больше узнавать, читайте, наблюдайте,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обобщайте, сравнивайте от простого к сложному.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Для развития познавательного интереса у дошкольников наиболее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эффективными являются: дидактические игры, интеллектуальные игры и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разминки, логико-поисковые задания, игровые упражнения занимательного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характера,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разнообразная подача которого эмоционально воздействует на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детей. Игры активизируют детей, так как в них заложена смена деятельности: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дети слушают, думают, отвечают на вопросы, считают, находят значения и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выявляют результаты, узнают интересные факты, что н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е только способствует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8272DF">
        <w:rPr>
          <w:rFonts w:ascii="Times New Roman" w:eastAsia="SimSun" w:hAnsi="Times New Roman" w:cs="Times New Roman"/>
          <w:bCs/>
          <w:sz w:val="24"/>
          <w:szCs w:val="24"/>
        </w:rPr>
        <w:t>взаимосвязи различных аспектов окружающего мира, но и расширяет</w:t>
      </w:r>
    </w:p>
    <w:p w:rsidR="00011FBD" w:rsidRDefault="008272DF" w:rsidP="00F9698D">
      <w:pPr>
        <w:pStyle w:val="a9"/>
        <w:spacing w:line="360" w:lineRule="auto"/>
        <w:ind w:left="7" w:hanging="7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кругозор и побуждает к самостоятельному познанию нового.</w:t>
      </w:r>
    </w:p>
    <w:p w:rsidR="00011FBD" w:rsidRDefault="008272DF" w:rsidP="00F9698D">
      <w:pPr>
        <w:pStyle w:val="a9"/>
        <w:spacing w:line="360" w:lineRule="auto"/>
        <w:ind w:left="7" w:hanging="7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lastRenderedPageBreak/>
        <w:t xml:space="preserve"> </w:t>
      </w:r>
      <w:r w:rsidR="00F9698D">
        <w:rPr>
          <w:rFonts w:ascii="Times New Roman" w:eastAsia="SimSu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Дидактическую игру можно </w:t>
      </w:r>
      <w:r w:rsidR="00F9698D">
        <w:rPr>
          <w:rFonts w:ascii="Times New Roman" w:eastAsia="SimSun" w:hAnsi="Times New Roman" w:cs="Times New Roman"/>
          <w:bCs/>
          <w:sz w:val="24"/>
          <w:szCs w:val="24"/>
        </w:rPr>
        <w:t>использовать в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любое свободное время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  <w:p w:rsidR="00011FBD" w:rsidRDefault="008272DF" w:rsidP="00F9698D">
      <w:pPr>
        <w:pStyle w:val="a9"/>
        <w:spacing w:line="360" w:lineRule="auto"/>
        <w:ind w:left="7" w:hanging="7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     </w:t>
      </w:r>
      <w:r w:rsidR="00F9698D">
        <w:rPr>
          <w:rFonts w:ascii="Times New Roman" w:eastAsia="SimSun" w:hAnsi="Times New Roman" w:cs="Times New Roman"/>
          <w:bCs/>
          <w:sz w:val="24"/>
          <w:szCs w:val="24"/>
        </w:rPr>
        <w:t xml:space="preserve">Например, </w:t>
      </w:r>
      <w:r>
        <w:rPr>
          <w:rFonts w:ascii="Times New Roman" w:eastAsia="SimSun" w:hAnsi="Times New Roman" w:cs="Times New Roman"/>
          <w:bCs/>
          <w:sz w:val="24"/>
          <w:szCs w:val="24"/>
        </w:rPr>
        <w:t>ч</w:t>
      </w:r>
      <w:r>
        <w:rPr>
          <w:rFonts w:ascii="Times New Roman" w:eastAsia="SimSun" w:hAnsi="Times New Roman" w:cs="Times New Roman"/>
          <w:bCs/>
          <w:sz w:val="24"/>
          <w:szCs w:val="24"/>
        </w:rPr>
        <w:t>тобы как можно больше получать сведен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ия и качествах предмета, их взаимосвязях, поиграйте в игры «наоборот» (твердый – мягкий, холодный - теплый, сухой – мокрый, день – ночь, высоко – низко и т.д.), о пространственных понятиях: где предмет? (на столе, в коробке, </w:t>
      </w:r>
      <w:r>
        <w:rPr>
          <w:rFonts w:ascii="Times New Roman" w:eastAsia="SimSun" w:hAnsi="Times New Roman"/>
          <w:bCs/>
          <w:sz w:val="24"/>
          <w:szCs w:val="24"/>
        </w:rPr>
        <w:t>над . . ., под</w:t>
      </w:r>
      <w:proofErr w:type="gramStart"/>
      <w:r>
        <w:rPr>
          <w:rFonts w:ascii="Times New Roman" w:eastAsia="SimSun" w:hAnsi="Times New Roman"/>
          <w:bCs/>
          <w:sz w:val="24"/>
          <w:szCs w:val="24"/>
        </w:rPr>
        <w:t xml:space="preserve"> ..</w:t>
      </w:r>
      <w:proofErr w:type="gramEnd"/>
      <w:r>
        <w:rPr>
          <w:rFonts w:ascii="Times New Roman" w:eastAsia="SimSun" w:hAnsi="Times New Roman"/>
          <w:bCs/>
          <w:sz w:val="24"/>
          <w:szCs w:val="24"/>
        </w:rPr>
        <w:t>, за..,  и т.д</w:t>
      </w:r>
      <w:r>
        <w:rPr>
          <w:rFonts w:ascii="Times New Roman" w:eastAsia="SimSun" w:hAnsi="Times New Roman"/>
          <w:bCs/>
          <w:sz w:val="24"/>
          <w:szCs w:val="24"/>
        </w:rPr>
        <w:t>.).</w:t>
      </w:r>
    </w:p>
    <w:p w:rsidR="00011FBD" w:rsidRDefault="00F9698D" w:rsidP="00F9698D">
      <w:pPr>
        <w:pStyle w:val="a9"/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272DF">
        <w:rPr>
          <w:rFonts w:ascii="Times New Roman" w:hAnsi="Times New Roman" w:cs="Times New Roman"/>
          <w:bCs/>
          <w:sz w:val="24"/>
          <w:szCs w:val="24"/>
        </w:rPr>
        <w:t>Уровень развития познавательных интересов во многом определяет подготовку ребёнка к обучению в школе. Поэтому родителям важно знать показатели познавательных интересов у старших дошкольников. Вы хорошо знаете своих детей, наблюдаете за ними в разных в</w:t>
      </w:r>
      <w:r w:rsidR="008272DF">
        <w:rPr>
          <w:rFonts w:ascii="Times New Roman" w:hAnsi="Times New Roman" w:cs="Times New Roman"/>
          <w:bCs/>
          <w:sz w:val="24"/>
          <w:szCs w:val="24"/>
        </w:rPr>
        <w:t>идах деятельности, в общении со взрослыми, сверстниками, поэтому можете с уверенностью сказать, что у детей сформированы познавательные интересы. Но при этом советую обратить внимание на следующее:</w:t>
      </w:r>
    </w:p>
    <w:p w:rsidR="00011FBD" w:rsidRDefault="00F9698D" w:rsidP="00F9698D">
      <w:pPr>
        <w:pStyle w:val="a9"/>
        <w:numPr>
          <w:ilvl w:val="0"/>
          <w:numId w:val="1"/>
        </w:numPr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8272DF">
        <w:rPr>
          <w:rFonts w:ascii="Times New Roman" w:hAnsi="Times New Roman" w:cs="Times New Roman"/>
          <w:bCs/>
          <w:sz w:val="24"/>
          <w:szCs w:val="24"/>
        </w:rPr>
        <w:t>адаёт ли ребёнок вопросы, каково их содержание и количест</w:t>
      </w:r>
      <w:r w:rsidR="008272DF">
        <w:rPr>
          <w:rFonts w:ascii="Times New Roman" w:hAnsi="Times New Roman" w:cs="Times New Roman"/>
          <w:bCs/>
          <w:sz w:val="24"/>
          <w:szCs w:val="24"/>
        </w:rPr>
        <w:t>во;</w:t>
      </w:r>
    </w:p>
    <w:p w:rsidR="00011FBD" w:rsidRDefault="00F9698D" w:rsidP="00F9698D">
      <w:pPr>
        <w:pStyle w:val="a9"/>
        <w:numPr>
          <w:ilvl w:val="0"/>
          <w:numId w:val="1"/>
        </w:numPr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272DF">
        <w:rPr>
          <w:rFonts w:ascii="Times New Roman" w:hAnsi="Times New Roman" w:cs="Times New Roman"/>
          <w:bCs/>
          <w:sz w:val="24"/>
          <w:szCs w:val="24"/>
        </w:rPr>
        <w:t>тремится ли ребёнок пополнить знания об интересующем его предмете, используя различные средства информации (беседы со взрослыми, телевидение, компьютер, книги, журналы);</w:t>
      </w:r>
    </w:p>
    <w:p w:rsidR="00011FBD" w:rsidRDefault="00F9698D" w:rsidP="00F9698D">
      <w:pPr>
        <w:pStyle w:val="a9"/>
        <w:numPr>
          <w:ilvl w:val="0"/>
          <w:numId w:val="1"/>
        </w:numPr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8272DF">
        <w:rPr>
          <w:rFonts w:ascii="Times New Roman" w:hAnsi="Times New Roman" w:cs="Times New Roman"/>
          <w:bCs/>
          <w:sz w:val="24"/>
          <w:szCs w:val="24"/>
        </w:rPr>
        <w:t>ассказывает ли взрослым и сверстникам о своих увлечениях;</w:t>
      </w:r>
    </w:p>
    <w:p w:rsidR="00011FBD" w:rsidRDefault="00F9698D" w:rsidP="00F9698D">
      <w:pPr>
        <w:pStyle w:val="a9"/>
        <w:numPr>
          <w:ilvl w:val="0"/>
          <w:numId w:val="1"/>
        </w:numPr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тражает ли свои </w:t>
      </w:r>
      <w:r w:rsidR="008272DF">
        <w:rPr>
          <w:rFonts w:ascii="Times New Roman" w:hAnsi="Times New Roman" w:cs="Times New Roman"/>
          <w:bCs/>
          <w:sz w:val="24"/>
          <w:szCs w:val="24"/>
        </w:rPr>
        <w:t>впечатления в разных видах деятельности, проявляя при этом инициативу, творчество (игры, рассказы, рисование, конструирование, лепка и т.д.);</w:t>
      </w:r>
    </w:p>
    <w:p w:rsidR="00011FBD" w:rsidRDefault="00F9698D" w:rsidP="00F9698D">
      <w:pPr>
        <w:pStyle w:val="a9"/>
        <w:numPr>
          <w:ilvl w:val="0"/>
          <w:numId w:val="1"/>
        </w:numPr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272DF">
        <w:rPr>
          <w:rFonts w:ascii="Times New Roman" w:hAnsi="Times New Roman" w:cs="Times New Roman"/>
          <w:bCs/>
          <w:sz w:val="24"/>
          <w:szCs w:val="24"/>
        </w:rPr>
        <w:t>пособен ли к длительному сосредоточению внимания, есть ли отвлечения, умеет ли элементарно планировать свою деяте</w:t>
      </w:r>
      <w:r w:rsidR="008272DF">
        <w:rPr>
          <w:rFonts w:ascii="Times New Roman" w:hAnsi="Times New Roman" w:cs="Times New Roman"/>
          <w:bCs/>
          <w:sz w:val="24"/>
          <w:szCs w:val="24"/>
        </w:rPr>
        <w:t>льность, пытается преодолеть возникшие трудности;</w:t>
      </w:r>
    </w:p>
    <w:p w:rsidR="00011FBD" w:rsidRDefault="00F9698D" w:rsidP="00F9698D">
      <w:pPr>
        <w:pStyle w:val="a9"/>
        <w:numPr>
          <w:ilvl w:val="0"/>
          <w:numId w:val="1"/>
        </w:numPr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272DF">
        <w:rPr>
          <w:rFonts w:ascii="Times New Roman" w:hAnsi="Times New Roman" w:cs="Times New Roman"/>
          <w:bCs/>
          <w:sz w:val="24"/>
          <w:szCs w:val="24"/>
        </w:rPr>
        <w:t>войственна ли ребёнку увлечённость, эмоциональность и выразительность речи, мимики, движений при проявлении интереса?</w:t>
      </w:r>
    </w:p>
    <w:p w:rsidR="00011FBD" w:rsidRDefault="00F9698D" w:rsidP="00F9698D">
      <w:pPr>
        <w:pStyle w:val="a9"/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Если все ваши ответы «ДА», то честь вам и хвала, как внимательным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супер-родителям</w:t>
      </w:r>
      <w:proofErr w:type="gramEnd"/>
      <w:r w:rsidR="008272DF">
        <w:rPr>
          <w:rFonts w:ascii="Times New Roman" w:hAnsi="Times New Roman" w:cs="Times New Roman"/>
          <w:bCs/>
          <w:sz w:val="24"/>
          <w:szCs w:val="24"/>
        </w:rPr>
        <w:t>! Если</w:t>
      </w:r>
      <w:r w:rsidR="008272DF">
        <w:rPr>
          <w:rFonts w:ascii="Times New Roman" w:hAnsi="Times New Roman" w:cs="Times New Roman"/>
          <w:bCs/>
          <w:sz w:val="24"/>
          <w:szCs w:val="24"/>
        </w:rPr>
        <w:t xml:space="preserve"> вы в чём-то сомневались, или ответили «НЕТ», то впереди у вас перспективы развития и вас самих, и детей в формировании познавательных интересов.</w:t>
      </w:r>
    </w:p>
    <w:p w:rsidR="00011FBD" w:rsidRDefault="00F9698D" w:rsidP="00F9698D">
      <w:pPr>
        <w:pStyle w:val="a9"/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272DF">
        <w:rPr>
          <w:rFonts w:ascii="Times New Roman" w:hAnsi="Times New Roman" w:cs="Times New Roman"/>
          <w:bCs/>
          <w:sz w:val="24"/>
          <w:szCs w:val="24"/>
        </w:rPr>
        <w:t>Скоро наши дети станут школьниками. Что принесёт им школьная жизнь? Во многом это зависит от того, как мы с ва</w:t>
      </w:r>
      <w:r w:rsidR="008272DF">
        <w:rPr>
          <w:rFonts w:ascii="Times New Roman" w:hAnsi="Times New Roman" w:cs="Times New Roman"/>
          <w:bCs/>
          <w:sz w:val="24"/>
          <w:szCs w:val="24"/>
        </w:rPr>
        <w:t>ми подготовим ребёнка к школе, насколько сумеем сформулировать у него те качества, которые определяют эффективность обучения. При подготовке ребёнка к школе большое значение имеет воспитание у него внутренней потребности в знаниях, формирование, познавател</w:t>
      </w:r>
      <w:r w:rsidR="008272DF">
        <w:rPr>
          <w:rFonts w:ascii="Times New Roman" w:hAnsi="Times New Roman" w:cs="Times New Roman"/>
          <w:bCs/>
          <w:sz w:val="24"/>
          <w:szCs w:val="24"/>
        </w:rPr>
        <w:t>ьных интересов.</w:t>
      </w:r>
    </w:p>
    <w:p w:rsidR="00011FBD" w:rsidRDefault="00F9698D" w:rsidP="00F9698D">
      <w:pPr>
        <w:pStyle w:val="a9"/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272DF">
        <w:rPr>
          <w:rFonts w:ascii="Times New Roman" w:hAnsi="Times New Roman" w:cs="Times New Roman"/>
          <w:bCs/>
          <w:sz w:val="24"/>
          <w:szCs w:val="24"/>
        </w:rPr>
        <w:t>Прочные знания – основа активности ребёнка. Они способствуют проявлению живого интереса к действительности. Недаром народная мудрость гласит: «Любить – значит знать.»</w:t>
      </w:r>
    </w:p>
    <w:p w:rsidR="00011FBD" w:rsidRDefault="008272DF" w:rsidP="008272DF">
      <w:pPr>
        <w:pStyle w:val="a9"/>
        <w:spacing w:line="360" w:lineRule="auto"/>
        <w:ind w:left="7" w:hanging="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Советую родителям использовать каждую возможность для развития познавател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ьных интересов. </w:t>
      </w:r>
    </w:p>
    <w:p w:rsidR="00011FBD" w:rsidRDefault="00011FBD">
      <w:pPr>
        <w:pStyle w:val="a9"/>
        <w:ind w:left="7" w:hanging="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F9698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Литература:</w:t>
      </w:r>
    </w:p>
    <w:p w:rsidR="00011FBD" w:rsidRDefault="00011FBD" w:rsidP="00F9698D">
      <w:pPr>
        <w:pStyle w:val="a9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8272DF" w:rsidP="00F9698D">
      <w:pPr>
        <w:pStyle w:val="a9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Венгер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Л.А. О формировании познавательных способностей в процессе обучения дошкольников //Дошкольное воспитание. 2009. № 5. -С.36-39.</w:t>
      </w:r>
    </w:p>
    <w:p w:rsidR="00011FBD" w:rsidRDefault="008272DF" w:rsidP="00F9698D">
      <w:pPr>
        <w:pStyle w:val="a9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Годовикова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Д. Формирование познавательной активности //Дошкольное воспитание. 2006. -№ 1. - С. 42-</w:t>
      </w:r>
      <w:r>
        <w:rPr>
          <w:rFonts w:ascii="Times New Roman" w:eastAsia="SimSun" w:hAnsi="Times New Roman" w:cs="Times New Roman"/>
          <w:bCs/>
          <w:sz w:val="24"/>
          <w:szCs w:val="24"/>
        </w:rPr>
        <w:t>58.</w:t>
      </w:r>
    </w:p>
    <w:p w:rsidR="00011FBD" w:rsidRDefault="008272DF" w:rsidP="00F9698D">
      <w:pPr>
        <w:pStyle w:val="a9"/>
        <w:numPr>
          <w:ilvl w:val="0"/>
          <w:numId w:val="2"/>
        </w:numPr>
        <w:spacing w:line="360" w:lineRule="auto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Развитие познавательных способностей в процессе дошкольного воспитания/Под. Ред. Л.А.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Венгер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. М.: Педагогика, 2006. - 224с.</w:t>
      </w:r>
    </w:p>
    <w:p w:rsidR="00011FBD" w:rsidRDefault="00011FBD" w:rsidP="00F9698D">
      <w:pPr>
        <w:pStyle w:val="a9"/>
        <w:spacing w:line="36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1FBD" w:rsidRDefault="00011FBD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011FB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96937B"/>
    <w:multiLevelType w:val="singleLevel"/>
    <w:tmpl w:val="D796937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CA354A"/>
    <w:multiLevelType w:val="multilevel"/>
    <w:tmpl w:val="18CA354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BD02BF4"/>
    <w:multiLevelType w:val="multilevel"/>
    <w:tmpl w:val="1BD02BF4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94158CA"/>
    <w:multiLevelType w:val="multilevel"/>
    <w:tmpl w:val="294158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450643"/>
    <w:multiLevelType w:val="multilevel"/>
    <w:tmpl w:val="344506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0CD2"/>
    <w:multiLevelType w:val="multilevel"/>
    <w:tmpl w:val="4AAD0CD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7C20"/>
    <w:multiLevelType w:val="multilevel"/>
    <w:tmpl w:val="4C947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14B17"/>
    <w:multiLevelType w:val="multilevel"/>
    <w:tmpl w:val="4D114B17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0711F82"/>
    <w:multiLevelType w:val="multilevel"/>
    <w:tmpl w:val="60711F82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A0"/>
    <w:rsid w:val="00011FBD"/>
    <w:rsid w:val="0002524B"/>
    <w:rsid w:val="000419F2"/>
    <w:rsid w:val="000625DD"/>
    <w:rsid w:val="00095785"/>
    <w:rsid w:val="000C6CEA"/>
    <w:rsid w:val="000E7ABC"/>
    <w:rsid w:val="0020556A"/>
    <w:rsid w:val="002C578F"/>
    <w:rsid w:val="0035591E"/>
    <w:rsid w:val="003721D1"/>
    <w:rsid w:val="00376568"/>
    <w:rsid w:val="003D425E"/>
    <w:rsid w:val="003E54AA"/>
    <w:rsid w:val="004C427D"/>
    <w:rsid w:val="004D4AC3"/>
    <w:rsid w:val="004E0F0B"/>
    <w:rsid w:val="004F2BEB"/>
    <w:rsid w:val="00550E52"/>
    <w:rsid w:val="005715B6"/>
    <w:rsid w:val="0060454E"/>
    <w:rsid w:val="00644230"/>
    <w:rsid w:val="00653045"/>
    <w:rsid w:val="006B1623"/>
    <w:rsid w:val="00703948"/>
    <w:rsid w:val="007709CF"/>
    <w:rsid w:val="007C238C"/>
    <w:rsid w:val="007C6810"/>
    <w:rsid w:val="008272DF"/>
    <w:rsid w:val="00837F9C"/>
    <w:rsid w:val="00890A73"/>
    <w:rsid w:val="008B40A0"/>
    <w:rsid w:val="00947D6B"/>
    <w:rsid w:val="00A3489B"/>
    <w:rsid w:val="00AB33C5"/>
    <w:rsid w:val="00B003A3"/>
    <w:rsid w:val="00B01D42"/>
    <w:rsid w:val="00B34B9A"/>
    <w:rsid w:val="00B36065"/>
    <w:rsid w:val="00B671E8"/>
    <w:rsid w:val="00B81E8B"/>
    <w:rsid w:val="00C96C8C"/>
    <w:rsid w:val="00CD1BF1"/>
    <w:rsid w:val="00CF742B"/>
    <w:rsid w:val="00D7478F"/>
    <w:rsid w:val="00E001D9"/>
    <w:rsid w:val="00E21D5E"/>
    <w:rsid w:val="00E54221"/>
    <w:rsid w:val="00E74723"/>
    <w:rsid w:val="00EE6E3E"/>
    <w:rsid w:val="00F84B32"/>
    <w:rsid w:val="00F9698D"/>
    <w:rsid w:val="03AE1F51"/>
    <w:rsid w:val="16190F19"/>
    <w:rsid w:val="578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C2CA"/>
  <w15:docId w15:val="{3200BE9B-A4E3-4F35-8040-021D4E1E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567"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pPr>
      <w:ind w:left="567"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qFormat/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6410-3BF9-4DDC-9DC2-1046F34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904</Words>
  <Characters>5156</Characters>
  <Application>Microsoft Office Word</Application>
  <DocSecurity>0</DocSecurity>
  <Lines>42</Lines>
  <Paragraphs>12</Paragraphs>
  <ScaleCrop>false</ScaleCrop>
  <Company>Microsoft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cp:lastPrinted>2012-05-28T17:28:00Z</cp:lastPrinted>
  <dcterms:created xsi:type="dcterms:W3CDTF">2014-05-17T16:57:00Z</dcterms:created>
  <dcterms:modified xsi:type="dcterms:W3CDTF">2024-05-18T14:29:00Z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EA3131AF10B047438F97EBDC436C8708_13</vt:lpwstr>
  </property>
</Properties>
</file>